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Monteleone Rocca Doria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Sassari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